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Tipperary Hill Neighborhood Association</w:t>
      </w:r>
    </w:p>
    <w:p w:rsidR="00000000" w:rsidDel="00000000" w:rsidP="00000000" w:rsidRDefault="00000000" w:rsidRPr="00000000" w14:paraId="0000000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General Meeting</w:t>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November 6, 2024</w:t>
      </w:r>
    </w:p>
    <w:p w:rsidR="00000000" w:rsidDel="00000000" w:rsidP="00000000" w:rsidRDefault="00000000" w:rsidRPr="00000000" w14:paraId="0000000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Start: 6:31</w:t>
        <w:tab/>
        <w:t xml:space="preserve">End: 7:52</w:t>
        <w:tab/>
        <w:t xml:space="preserve">Attendance: 65</w:t>
      </w:r>
    </w:p>
    <w:p w:rsidR="00000000" w:rsidDel="00000000" w:rsidP="00000000" w:rsidRDefault="00000000" w:rsidRPr="00000000" w14:paraId="00000006">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Janice was out of town. VP John Strodel conducted the meeting.</w:t>
      </w:r>
    </w:p>
    <w:p w:rsidR="00000000" w:rsidDel="00000000" w:rsidP="00000000" w:rsidRDefault="00000000" w:rsidRPr="00000000" w14:paraId="00000008">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John did a brief round robin with just the board and new members in attendance.</w:t>
      </w:r>
    </w:p>
    <w:p w:rsidR="00000000" w:rsidDel="00000000" w:rsidP="00000000" w:rsidRDefault="00000000" w:rsidRPr="00000000" w14:paraId="0000000A">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September Minutes were waived in favor of time. See our website: tipphill.org </w:t>
      </w:r>
    </w:p>
    <w:p w:rsidR="00000000" w:rsidDel="00000000" w:rsidP="00000000" w:rsidRDefault="00000000" w:rsidRPr="00000000" w14:paraId="0000000C">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Kathy gave the Treasurer’s report.</w:t>
      </w:r>
    </w:p>
    <w:p w:rsidR="00000000" w:rsidDel="00000000" w:rsidP="00000000" w:rsidRDefault="00000000" w:rsidRPr="00000000" w14:paraId="0000000E">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w:t>
      </w:r>
      <w:r w:rsidDel="00000000" w:rsidR="00000000" w:rsidRPr="00000000">
        <w:rPr>
          <w:rFonts w:ascii="Calibri" w:cs="Calibri" w:eastAsia="Calibri" w:hAnsi="Calibri"/>
          <w:sz w:val="28"/>
          <w:szCs w:val="28"/>
          <w:vertAlign w:val="superscript"/>
          <w:rtl w:val="0"/>
        </w:rPr>
        <w:t xml:space="preserve">st</w:t>
      </w:r>
      <w:r w:rsidDel="00000000" w:rsidR="00000000" w:rsidRPr="00000000">
        <w:rPr>
          <w:rFonts w:ascii="Calibri" w:cs="Calibri" w:eastAsia="Calibri" w:hAnsi="Calibri"/>
          <w:sz w:val="28"/>
          <w:szCs w:val="28"/>
          <w:rtl w:val="0"/>
        </w:rPr>
        <w:t xml:space="preserve"> Approval- Julie Rudd </w:t>
        <w:tab/>
        <w:t xml:space="preserve">2</w:t>
      </w:r>
      <w:r w:rsidDel="00000000" w:rsidR="00000000" w:rsidRPr="00000000">
        <w:rPr>
          <w:rFonts w:ascii="Calibri" w:cs="Calibri" w:eastAsia="Calibri" w:hAnsi="Calibri"/>
          <w:sz w:val="28"/>
          <w:szCs w:val="28"/>
          <w:vertAlign w:val="superscript"/>
          <w:rtl w:val="0"/>
        </w:rPr>
        <w:t xml:space="preserve">nd</w:t>
      </w:r>
      <w:r w:rsidDel="00000000" w:rsidR="00000000" w:rsidRPr="00000000">
        <w:rPr>
          <w:rFonts w:ascii="Calibri" w:cs="Calibri" w:eastAsia="Calibri" w:hAnsi="Calibri"/>
          <w:sz w:val="28"/>
          <w:szCs w:val="28"/>
          <w:rtl w:val="0"/>
        </w:rPr>
        <w:t xml:space="preserve"> Approval Ursula Lord- All in favor</w:t>
      </w:r>
    </w:p>
    <w:p w:rsidR="00000000" w:rsidDel="00000000" w:rsidP="00000000" w:rsidRDefault="00000000" w:rsidRPr="00000000" w14:paraId="00000010">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John conducted the elections for the association. The slate as presented was approved with no nominations from the floor. All 4 officers were reelected to 2-year terms. Debbie and Ursula were approved to 2-year terms. Amy and Chad were approved to 1-year terms.</w:t>
      </w:r>
    </w:p>
    <w:p w:rsidR="00000000" w:rsidDel="00000000" w:rsidP="00000000" w:rsidRDefault="00000000" w:rsidRPr="00000000" w14:paraId="00000012">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second vote was held asking if we should approve the move of our meeting dates from the first Wed. to the second Wed. of the respective months that  open meetings are held. This was approved as well with a floor vote.</w:t>
      </w:r>
    </w:p>
    <w:p w:rsidR="00000000" w:rsidDel="00000000" w:rsidP="00000000" w:rsidRDefault="00000000" w:rsidRPr="00000000" w14:paraId="00000013">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Syracuse Police- Sgt. Martins- Overall crime is flat except property crime and vehicle thefts and car break ins. Over half of that being from Kias or Hyundais. Suggested keeping vehicles locked and no property of any type left in the car. Parking will become a focus as winter approaches. Questions were then taken from the floor about specific issues. Sgt Martins said alarms, motion lights, and cameras are a deterrent for home break-ins. Question was asked about illegal dumping, call the police as they can handle it.</w:t>
      </w:r>
    </w:p>
    <w:p w:rsidR="00000000" w:rsidDel="00000000" w:rsidP="00000000" w:rsidRDefault="00000000" w:rsidRPr="00000000" w14:paraId="00000015">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Pass Arboretum </w:t>
      </w:r>
      <w:r w:rsidDel="00000000" w:rsidR="00000000" w:rsidRPr="00000000">
        <w:rPr>
          <w:rFonts w:ascii="Calibri" w:cs="Calibri" w:eastAsia="Calibri" w:hAnsi="Calibri"/>
          <w:sz w:val="28"/>
          <w:szCs w:val="28"/>
          <w:rtl w:val="0"/>
        </w:rPr>
        <w:t xml:space="preserve">Plan-</w:t>
      </w:r>
      <w:r w:rsidDel="00000000" w:rsidR="00000000" w:rsidRPr="00000000">
        <w:rPr>
          <w:rFonts w:ascii="Calibri" w:cs="Calibri" w:eastAsia="Calibri" w:hAnsi="Calibri"/>
          <w:sz w:val="28"/>
          <w:szCs w:val="28"/>
          <w:rtl w:val="0"/>
        </w:rPr>
        <w:t xml:space="preserve"> City Parks, Forestry team presented the revitalization plan for the arboretum. This was first proposed in 2015 and can now be done as the City has the financial resources to accomplish this. The entire property has become overrun, and many trees are either dying, dead, or dangerous. Phase 1 goals were presented (5) of them which will create living labs, access, educational opportunities, historic interpretation of areas, and to eventually become a level 2 accredited arboretum. The timeline is 18 months with work starting in winter with the removal of the 70 trees identified as dead, dying, or a hazard. The loop will be paved so it is ADA accessible, and an additional path could be added going uphill to reach the top of the arboretum. The fence between Sacred Heart Cemetery and the arboretum will be replaced with a matching fence. In the fall of 2025, there will be a celebration where 75 new trees, native and non-native will be planted, with deer protection. Phase 2 can include edible gardens, tree plantings to extend the tree scape, and indigenous planting in conjunction with the Onondaga Nation, mulch rings, ID of each tree and new benches/lights. Dog owners will still be able to walk their dogs at the park, but enforcement of leash laws will be enhanced. The park will not close during this work but areas may have to be blocked off  while work is being done. The park is currently 62% native trees. The new officer memorial site has also been incorporated into the present park plan. </w:t>
      </w:r>
    </w:p>
    <w:p w:rsidR="00000000" w:rsidDel="00000000" w:rsidP="00000000" w:rsidRDefault="00000000" w:rsidRPr="00000000" w14:paraId="00000017">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8">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Police memorial- Dave went over the details of the proposed police memorial and how the paver sales would work. Pavers should be available for sale this year and would be ordered via the Tipp Hill website.</w:t>
      </w:r>
    </w:p>
    <w:p w:rsidR="00000000" w:rsidDel="00000000" w:rsidP="00000000" w:rsidRDefault="00000000" w:rsidRPr="00000000" w14:paraId="00000019">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Calendar- Dave went over the calendar and thanked everyone that submitted pictures. Layout and final picture selection is done, and the calendar should go to press next week.</w:t>
      </w:r>
    </w:p>
    <w:p w:rsidR="00000000" w:rsidDel="00000000" w:rsidP="00000000" w:rsidRDefault="00000000" w:rsidRPr="00000000" w14:paraId="0000001B">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C">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Shamrock Run- Eileen Murray/John went over the run updates. This will be our 20th year! The committee is especially excited going into 2025. The 1st run meeting has already been held and the team is  gearing up for Cyber Monday early sign up, which is Monday, December 2nd.  This year, Eileen, Shamrock run director, is planning a volunteer “Thank You” event for late spring.  There is a need for volunteers and a bigger push will happen after the holidays.</w:t>
      </w:r>
    </w:p>
    <w:p w:rsidR="00000000" w:rsidDel="00000000" w:rsidP="00000000" w:rsidRDefault="00000000" w:rsidRPr="00000000" w14:paraId="0000001D">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E">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NYS DEV. Site- demo is well underway, no other news yet. </w:t>
      </w:r>
    </w:p>
    <w:p w:rsidR="00000000" w:rsidDel="00000000" w:rsidP="00000000" w:rsidRDefault="00000000" w:rsidRPr="00000000" w14:paraId="0000001F">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0">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Storage facility- nothing new.</w:t>
      </w:r>
    </w:p>
    <w:p w:rsidR="00000000" w:rsidDel="00000000" w:rsidP="00000000" w:rsidRDefault="00000000" w:rsidRPr="00000000" w14:paraId="00000021">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2">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Davis Florist- groundbreaking will be within 2 weeks; 2 new single family houses, 2 more will follow at a later date.</w:t>
      </w:r>
    </w:p>
    <w:p w:rsidR="00000000" w:rsidDel="00000000" w:rsidP="00000000" w:rsidRDefault="00000000" w:rsidRPr="00000000" w14:paraId="00000023">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4">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Historic Marker- Mike Walsh continues to work on this to get a new historic marker to note the 100</w:t>
      </w:r>
      <w:r w:rsidDel="00000000" w:rsidR="00000000" w:rsidRPr="00000000">
        <w:rPr>
          <w:rFonts w:ascii="Calibri" w:cs="Calibri" w:eastAsia="Calibri" w:hAnsi="Calibri"/>
          <w:sz w:val="28"/>
          <w:szCs w:val="28"/>
          <w:vertAlign w:val="superscript"/>
          <w:rtl w:val="0"/>
        </w:rPr>
        <w:t xml:space="preserve">th</w:t>
      </w:r>
      <w:r w:rsidDel="00000000" w:rsidR="00000000" w:rsidRPr="00000000">
        <w:rPr>
          <w:rFonts w:ascii="Calibri" w:cs="Calibri" w:eastAsia="Calibri" w:hAnsi="Calibri"/>
          <w:sz w:val="28"/>
          <w:szCs w:val="28"/>
          <w:rtl w:val="0"/>
        </w:rPr>
        <w:t xml:space="preserve"> anniversary of the Upside-down light. More details to follow soon.</w:t>
      </w:r>
    </w:p>
    <w:p w:rsidR="00000000" w:rsidDel="00000000" w:rsidP="00000000" w:rsidRDefault="00000000" w:rsidRPr="00000000" w14:paraId="00000025">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6">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Starbucks is progressing and the building is taking shape.</w:t>
      </w:r>
    </w:p>
    <w:p w:rsidR="00000000" w:rsidDel="00000000" w:rsidP="00000000" w:rsidRDefault="00000000" w:rsidRPr="00000000" w14:paraId="00000027">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8">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Newsletter is in the works.</w:t>
      </w:r>
    </w:p>
    <w:p w:rsidR="00000000" w:rsidDel="00000000" w:rsidP="00000000" w:rsidRDefault="00000000" w:rsidRPr="00000000" w14:paraId="00000029">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A">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Housing strategy for Tipp Hill- Dave went over the new grant that is planned for Tipp Hill. The plan is not final, but owners and landlords will be considered. Inside work is eligible but only for structural modifications, not cosmetic. Sweat equity will be considered. Contractors must be qualified. No final amounts have been set yet and the split will most likely be 50/50 (grant/owner). There are no income restrictions on this grant.</w:t>
      </w:r>
    </w:p>
    <w:p w:rsidR="00000000" w:rsidDel="00000000" w:rsidP="00000000" w:rsidRDefault="00000000" w:rsidRPr="00000000" w14:paraId="0000002B">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C">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Dave took questions about the new recycling carts.</w:t>
      </w:r>
    </w:p>
    <w:p w:rsidR="00000000" w:rsidDel="00000000" w:rsidP="00000000" w:rsidRDefault="00000000" w:rsidRPr="00000000" w14:paraId="0000002D">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E">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Dave went over Trunk and Treat at the Burnet Park rink. It was another successful event and the turnout was good.</w:t>
      </w:r>
    </w:p>
    <w:p w:rsidR="00000000" w:rsidDel="00000000" w:rsidP="00000000" w:rsidRDefault="00000000" w:rsidRPr="00000000" w14:paraId="0000002F">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0">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Soap Box Derby and Community BBQ on 9/21/24. Fr. Ambrose, pastor of St. Peter and St. Paul Orthodox church gave an update. There was a great attendance for the kids soap box derby and over 300 attended the Barbeque on church grounds. We thanked him for the monthly free dinners he offers to the neighborhood which </w:t>
      </w:r>
    </w:p>
    <w:p w:rsidR="00000000" w:rsidDel="00000000" w:rsidP="00000000" w:rsidRDefault="00000000" w:rsidRPr="00000000" w14:paraId="00000031">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have been a big success as well. Next year he may offer an adult version of the soap box derby. Stay tuned.</w:t>
      </w:r>
    </w:p>
    <w:p w:rsidR="00000000" w:rsidDel="00000000" w:rsidP="00000000" w:rsidRDefault="00000000" w:rsidRPr="00000000" w14:paraId="00000032">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3">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4">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annual tree lighting is set for Sunday, 12/1 at 4:30 at Tipp Hill Memorial Park. This year’s Tree lighter honoree is long time Tipp Hill resident and volunteer Sam Warner. </w:t>
      </w:r>
    </w:p>
    <w:p w:rsidR="00000000" w:rsidDel="00000000" w:rsidP="00000000" w:rsidRDefault="00000000" w:rsidRPr="00000000" w14:paraId="00000035">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6">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Dave went over the Light up Tipp Hill Contest. Judging will be Monday, 12/16. Dave explained how the contest works for people that are not familiar with it.</w:t>
      </w:r>
    </w:p>
    <w:p w:rsidR="00000000" w:rsidDel="00000000" w:rsidP="00000000" w:rsidRDefault="00000000" w:rsidRPr="00000000" w14:paraId="00000037">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8">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Meetings will move to the 2nd Wednesday of Feb, May, Sept and Nov.</w:t>
      </w:r>
    </w:p>
    <w:p w:rsidR="00000000" w:rsidDel="00000000" w:rsidP="00000000" w:rsidRDefault="00000000" w:rsidRPr="00000000" w14:paraId="00000039">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A">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Next meeting will be Wednesday, February 12, 2025.</w:t>
      </w:r>
    </w:p>
    <w:p w:rsidR="00000000" w:rsidDel="00000000" w:rsidP="00000000" w:rsidRDefault="00000000" w:rsidRPr="00000000" w14:paraId="0000003B">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C">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meeting was adjourned.</w:t>
      </w:r>
    </w:p>
    <w:p w:rsidR="00000000" w:rsidDel="00000000" w:rsidP="00000000" w:rsidRDefault="00000000" w:rsidRPr="00000000" w14:paraId="0000003D">
      <w:pPr>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E">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Respectfully submitted,</w:t>
      </w:r>
    </w:p>
    <w:p w:rsidR="00000000" w:rsidDel="00000000" w:rsidP="00000000" w:rsidRDefault="00000000" w:rsidRPr="00000000" w14:paraId="0000003F">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David M. William</w:t>
      </w:r>
    </w:p>
    <w:p w:rsidR="00000000" w:rsidDel="00000000" w:rsidP="00000000" w:rsidRDefault="00000000" w:rsidRPr="00000000" w14:paraId="00000040">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Secretary</w:t>
      </w:r>
    </w:p>
    <w:p w:rsidR="00000000" w:rsidDel="00000000" w:rsidP="00000000" w:rsidRDefault="00000000" w:rsidRPr="00000000" w14:paraId="00000041">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Garden Co-Chair</w:t>
      </w:r>
    </w:p>
    <w:p w:rsidR="00000000" w:rsidDel="00000000" w:rsidP="00000000" w:rsidRDefault="00000000" w:rsidRPr="00000000" w14:paraId="00000042">
      <w:pPr>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Tipperary Hill Neighborhood Association</w:t>
      </w:r>
    </w:p>
    <w:p w:rsidR="00000000" w:rsidDel="00000000" w:rsidP="00000000" w:rsidRDefault="00000000" w:rsidRPr="00000000" w14:paraId="00000043">
      <w:pPr>
        <w:jc w:val="left"/>
        <w:rPr>
          <w:rFonts w:ascii="Calibri" w:cs="Calibri" w:eastAsia="Calibri" w:hAnsi="Calibri"/>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line="259"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D43D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D43D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D43D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D43D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D43D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D43D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D43D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D43D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D43D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D43D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D43D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D43D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D43D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D43D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D43D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D43D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D43D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D43D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D43DC"/>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D43D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D43DC"/>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D43D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D43DC"/>
    <w:pPr>
      <w:spacing w:after="160" w:before="160"/>
    </w:pPr>
    <w:rPr>
      <w:i w:val="1"/>
      <w:iCs w:val="1"/>
      <w:color w:val="404040" w:themeColor="text1" w:themeTint="0000BF"/>
    </w:rPr>
  </w:style>
  <w:style w:type="character" w:styleId="QuoteChar" w:customStyle="1">
    <w:name w:val="Quote Char"/>
    <w:basedOn w:val="DefaultParagraphFont"/>
    <w:link w:val="Quote"/>
    <w:uiPriority w:val="29"/>
    <w:rsid w:val="00ED43DC"/>
    <w:rPr>
      <w:i w:val="1"/>
      <w:iCs w:val="1"/>
      <w:color w:val="404040" w:themeColor="text1" w:themeTint="0000BF"/>
    </w:rPr>
  </w:style>
  <w:style w:type="paragraph" w:styleId="ListParagraph">
    <w:name w:val="List Paragraph"/>
    <w:basedOn w:val="Normal"/>
    <w:uiPriority w:val="34"/>
    <w:qFormat w:val="1"/>
    <w:rsid w:val="00ED43DC"/>
    <w:pPr>
      <w:ind w:left="720"/>
      <w:contextualSpacing w:val="1"/>
    </w:pPr>
  </w:style>
  <w:style w:type="character" w:styleId="IntenseEmphasis">
    <w:name w:val="Intense Emphasis"/>
    <w:basedOn w:val="DefaultParagraphFont"/>
    <w:uiPriority w:val="21"/>
    <w:qFormat w:val="1"/>
    <w:rsid w:val="00ED43DC"/>
    <w:rPr>
      <w:i w:val="1"/>
      <w:iCs w:val="1"/>
      <w:color w:val="0f4761" w:themeColor="accent1" w:themeShade="0000BF"/>
    </w:rPr>
  </w:style>
  <w:style w:type="paragraph" w:styleId="IntenseQuote">
    <w:name w:val="Intense Quote"/>
    <w:basedOn w:val="Normal"/>
    <w:next w:val="Normal"/>
    <w:link w:val="IntenseQuoteChar"/>
    <w:uiPriority w:val="30"/>
    <w:qFormat w:val="1"/>
    <w:rsid w:val="00ED43DC"/>
    <w:pPr>
      <w:pBdr>
        <w:top w:color="0f4761" w:space="10" w:sz="4" w:themeColor="accent1" w:themeShade="0000BF" w:val="single"/>
        <w:bottom w:color="0f4761" w:space="10" w:sz="4" w:themeColor="accent1" w:themeShade="0000BF" w:val="single"/>
      </w:pBdr>
      <w:spacing w:after="360" w:before="360"/>
      <w:ind w:left="864" w:right="864"/>
    </w:pPr>
    <w:rPr>
      <w:i w:val="1"/>
      <w:iCs w:val="1"/>
      <w:color w:val="0f4761" w:themeColor="accent1" w:themeShade="0000BF"/>
    </w:rPr>
  </w:style>
  <w:style w:type="character" w:styleId="IntenseQuoteChar" w:customStyle="1">
    <w:name w:val="Intense Quote Char"/>
    <w:basedOn w:val="DefaultParagraphFont"/>
    <w:link w:val="IntenseQuote"/>
    <w:uiPriority w:val="30"/>
    <w:rsid w:val="00ED43DC"/>
    <w:rPr>
      <w:i w:val="1"/>
      <w:iCs w:val="1"/>
      <w:color w:val="0f4761" w:themeColor="accent1" w:themeShade="0000BF"/>
    </w:rPr>
  </w:style>
  <w:style w:type="character" w:styleId="IntenseReference">
    <w:name w:val="Intense Reference"/>
    <w:basedOn w:val="DefaultParagraphFont"/>
    <w:uiPriority w:val="32"/>
    <w:qFormat w:val="1"/>
    <w:rsid w:val="00ED43DC"/>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1Bho6dTz8gD7aJUl7gcHLjtfUQ==">CgMxLjA4AHIhMS01OEZqcFVsbzhnZTdxLWVOVjNNRVE1LVhpeTU0cG53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2024-11-12T18:45:00Z</dcterms:created>
  <dc:creator>William, David</dc:creator>
</cp:coreProperties>
</file>